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C54" w:rsidRPr="00E25C54" w:rsidRDefault="00E25C54" w:rsidP="00E25C54">
      <w:pPr>
        <w:pBdr>
          <w:bottom w:val="single" w:sz="6" w:space="1" w:color="auto"/>
        </w:pBdr>
        <w:spacing w:after="0" w:line="240" w:lineRule="auto"/>
        <w:jc w:val="center"/>
        <w:rPr>
          <w:rFonts w:ascii="Arial" w:eastAsia="Times New Roman" w:hAnsi="Arial" w:cs="Arial"/>
          <w:vanish/>
          <w:sz w:val="16"/>
          <w:szCs w:val="16"/>
        </w:rPr>
      </w:pPr>
      <w:r w:rsidRPr="00E25C54">
        <w:rPr>
          <w:rFonts w:ascii="Arial" w:eastAsia="Times New Roman" w:hAnsi="Arial" w:cs="Arial"/>
          <w:vanish/>
          <w:sz w:val="16"/>
          <w:szCs w:val="16"/>
        </w:rPr>
        <w:t>Top of Form</w:t>
      </w:r>
    </w:p>
    <w:p w:rsidR="00E25C54" w:rsidRPr="00E25C54" w:rsidRDefault="00E25C54" w:rsidP="00E25C54">
      <w:pPr>
        <w:bidi/>
        <w:spacing w:after="0" w:line="240" w:lineRule="auto"/>
        <w:rPr>
          <w:rFonts w:ascii="Arial" w:eastAsia="Times New Roman" w:hAnsi="Arial" w:cs="Arial"/>
          <w:color w:val="000000"/>
          <w:sz w:val="20"/>
          <w:szCs w:val="20"/>
        </w:rPr>
      </w:pPr>
      <w:r w:rsidRPr="00E25C54">
        <w:rPr>
          <w:rFonts w:ascii="Arial" w:eastAsia="Times New Roman" w:hAnsi="Arial" w:cs="Arial"/>
          <w:color w:val="000000"/>
          <w:sz w:val="20"/>
          <w:szCs w:val="20"/>
          <w:rt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6" o:title=""/>
          </v:shape>
          <w:control r:id="rId7" w:name="DefaultOcxName" w:shapeid="_x0000_i1032"/>
        </w:object>
      </w:r>
    </w:p>
    <w:p w:rsidR="00E25C54" w:rsidRPr="00E25C54" w:rsidRDefault="00E25C54" w:rsidP="00E25C54">
      <w:pPr>
        <w:bidi/>
        <w:spacing w:after="0" w:line="240" w:lineRule="auto"/>
        <w:rPr>
          <w:rFonts w:ascii="Arial" w:eastAsia="Times New Roman" w:hAnsi="Arial" w:cs="Arial"/>
          <w:color w:val="000000"/>
          <w:sz w:val="20"/>
          <w:szCs w:val="20"/>
          <w:rtl/>
        </w:rPr>
      </w:pPr>
      <w:r w:rsidRPr="00E25C54">
        <w:rPr>
          <w:rFonts w:ascii="Arial" w:eastAsia="Times New Roman" w:hAnsi="Arial" w:cs="Arial"/>
          <w:color w:val="000000"/>
          <w:sz w:val="20"/>
          <w:szCs w:val="20"/>
          <w:rtl/>
        </w:rPr>
        <w:object w:dxaOrig="1440" w:dyaOrig="1440">
          <v:shape id="_x0000_i1031" type="#_x0000_t75" style="width:1in;height:18pt" o:ole="">
            <v:imagedata r:id="rId8" o:title=""/>
          </v:shape>
          <w:control r:id="rId9" w:name="DefaultOcxName1" w:shapeid="_x0000_i1031"/>
        </w:object>
      </w:r>
    </w:p>
    <w:p w:rsidR="00E25C54" w:rsidRPr="00E25C54" w:rsidRDefault="00E25C54" w:rsidP="00E25C54">
      <w:pPr>
        <w:bidi/>
        <w:spacing w:after="150" w:line="240" w:lineRule="auto"/>
        <w:textAlignment w:val="top"/>
        <w:rPr>
          <w:rFonts w:ascii="Arial" w:eastAsia="Times New Roman" w:hAnsi="Arial" w:cs="Arial"/>
          <w:color w:val="000000"/>
          <w:sz w:val="20"/>
          <w:szCs w:val="20"/>
          <w:rtl/>
        </w:rPr>
      </w:pPr>
    </w:p>
    <w:p w:rsidR="00E25C54" w:rsidRPr="00E25C54" w:rsidRDefault="00E25C54" w:rsidP="00E25C54">
      <w:pPr>
        <w:bidi/>
        <w:spacing w:before="100" w:beforeAutospacing="1" w:after="0" w:line="360" w:lineRule="atLeast"/>
        <w:textAlignment w:val="top"/>
        <w:outlineLvl w:val="0"/>
        <w:rPr>
          <w:rFonts w:ascii="Arial" w:eastAsia="Times New Roman" w:hAnsi="Arial" w:cs="B Yekan"/>
          <w:color w:val="333333"/>
          <w:kern w:val="36"/>
          <w:sz w:val="28"/>
          <w:szCs w:val="28"/>
          <w:rtl/>
        </w:rPr>
      </w:pPr>
      <w:r w:rsidRPr="00E25C54">
        <w:rPr>
          <w:rFonts w:ascii="Arial" w:eastAsia="Times New Roman" w:hAnsi="Arial" w:cs="B Yekan" w:hint="cs"/>
          <w:color w:val="333333"/>
          <w:kern w:val="36"/>
          <w:sz w:val="28"/>
          <w:szCs w:val="28"/>
          <w:rtl/>
        </w:rPr>
        <w:t>اطلاعيه سازمان سنجش آموزش كشور درخصوص اعلام‌ فهرست‌ اسامي‌ پذيرفتگان‌ نهايي كد رشته محلهاي مربوط به مرحله تكميل ظرفيت آزمون‌ ورودي‌ دوره دكتري «</w:t>
      </w:r>
      <w:proofErr w:type="spellStart"/>
      <w:r w:rsidRPr="00E25C54">
        <w:rPr>
          <w:rFonts w:ascii="Arial" w:eastAsia="Times New Roman" w:hAnsi="Arial" w:cs="B Yekan" w:hint="cs"/>
          <w:color w:val="333333"/>
          <w:kern w:val="36"/>
          <w:sz w:val="28"/>
          <w:szCs w:val="28"/>
        </w:rPr>
        <w:t>Ph.D</w:t>
      </w:r>
      <w:proofErr w:type="spellEnd"/>
      <w:r w:rsidRPr="00E25C54">
        <w:rPr>
          <w:rFonts w:ascii="Arial" w:eastAsia="Times New Roman" w:hAnsi="Arial" w:cs="B Yekan" w:hint="cs"/>
          <w:color w:val="333333"/>
          <w:kern w:val="36"/>
          <w:sz w:val="28"/>
          <w:szCs w:val="28"/>
          <w:rtl/>
        </w:rPr>
        <w:t xml:space="preserve">» نيمه‌متمركز سال 1393 </w:t>
      </w:r>
    </w:p>
    <w:p w:rsidR="00E25C54" w:rsidRPr="00E25C54" w:rsidRDefault="00E25C54" w:rsidP="00E25C54">
      <w:pPr>
        <w:bidi/>
        <w:spacing w:after="60" w:line="270" w:lineRule="atLeast"/>
        <w:textAlignment w:val="top"/>
        <w:rPr>
          <w:rFonts w:ascii="Arial" w:eastAsia="Times New Roman" w:hAnsi="Arial" w:cs="Arial" w:hint="cs"/>
          <w:color w:val="000000"/>
          <w:sz w:val="21"/>
          <w:szCs w:val="21"/>
          <w:rtl/>
        </w:rPr>
      </w:pPr>
      <w:r w:rsidRPr="00E25C54">
        <w:rPr>
          <w:rFonts w:ascii="Arial" w:eastAsia="Times New Roman" w:hAnsi="Arial" w:cs="Arial"/>
          <w:color w:val="000000"/>
          <w:sz w:val="21"/>
          <w:szCs w:val="21"/>
          <w:rtl/>
        </w:rPr>
        <w:t xml:space="preserve">1393/09/20 </w:t>
      </w:r>
    </w:p>
    <w:p w:rsidR="00E25C54" w:rsidRPr="00E25C54" w:rsidRDefault="00E25C54" w:rsidP="00E25C54">
      <w:pPr>
        <w:bidi/>
        <w:spacing w:before="100" w:beforeAutospacing="1" w:after="150" w:line="300" w:lineRule="atLeast"/>
        <w:jc w:val="both"/>
        <w:textAlignment w:val="top"/>
        <w:rPr>
          <w:rFonts w:ascii="Tahoma" w:eastAsia="Times New Roman" w:hAnsi="Tahoma" w:cs="Tahoma"/>
          <w:color w:val="333333"/>
          <w:sz w:val="18"/>
          <w:szCs w:val="18"/>
        </w:rPr>
      </w:pPr>
      <w:r w:rsidRPr="00E25C54">
        <w:rPr>
          <w:rFonts w:ascii="Tahoma" w:eastAsia="Times New Roman" w:hAnsi="Tahoma" w:cs="Tahoma"/>
          <w:color w:val="333333"/>
          <w:sz w:val="18"/>
          <w:szCs w:val="18"/>
          <w:rtl/>
        </w:rPr>
        <w:t xml:space="preserve"> سازمان‌ سنجش‌ آموزش‌ كشور بدين‌وسيله‌ به‌ اطلاع‌ كليه‌ داوطلبان‌ شركت‌كننده‌ در مرحله مصاحبه تكميل ظرفيت </w:t>
      </w:r>
      <w:r w:rsidRPr="00E25C54">
        <w:rPr>
          <w:rFonts w:ascii="Tahoma" w:eastAsia="Times New Roman" w:hAnsi="Tahoma" w:cs="Tahoma"/>
          <w:b/>
          <w:bCs/>
          <w:color w:val="FF0000"/>
          <w:sz w:val="18"/>
          <w:szCs w:val="18"/>
          <w:rtl/>
        </w:rPr>
        <w:t>آزمون‌ ورودي‌ دوره دكتري «</w:t>
      </w:r>
      <w:proofErr w:type="spellStart"/>
      <w:r w:rsidRPr="00E25C54">
        <w:rPr>
          <w:rFonts w:ascii="Tahoma" w:eastAsia="Times New Roman" w:hAnsi="Tahoma" w:cs="Tahoma"/>
          <w:b/>
          <w:bCs/>
          <w:color w:val="FF0000"/>
          <w:sz w:val="18"/>
          <w:szCs w:val="18"/>
        </w:rPr>
        <w:t>Ph.D</w:t>
      </w:r>
      <w:proofErr w:type="spellEnd"/>
      <w:r w:rsidRPr="00E25C54">
        <w:rPr>
          <w:rFonts w:ascii="Tahoma" w:eastAsia="Times New Roman" w:hAnsi="Tahoma" w:cs="Tahoma"/>
          <w:b/>
          <w:bCs/>
          <w:color w:val="FF0000"/>
          <w:sz w:val="18"/>
          <w:szCs w:val="18"/>
          <w:rtl/>
        </w:rPr>
        <w:t xml:space="preserve">» نيمه‌متمركز سال 1393 </w:t>
      </w:r>
      <w:r w:rsidRPr="00E25C54">
        <w:rPr>
          <w:rFonts w:ascii="Tahoma" w:eastAsia="Times New Roman" w:hAnsi="Tahoma" w:cs="Tahoma"/>
          <w:color w:val="333333"/>
          <w:sz w:val="18"/>
          <w:szCs w:val="18"/>
          <w:rtl/>
        </w:rPr>
        <w:t xml:space="preserve">مي‌رساند: فهرست‌ اسامي‌ پذيرفتگان‌ نهايي‌ آزمون مذكور بر روي سايت اين سازمان قرار گرفته است كه مي‌بايست باتوجه به توضيحات بندهاي </w:t>
      </w:r>
      <w:r w:rsidRPr="00E25C54">
        <w:rPr>
          <w:rFonts w:ascii="Tahoma" w:eastAsia="Times New Roman" w:hAnsi="Tahoma" w:cs="Tahoma"/>
          <w:b/>
          <w:bCs/>
          <w:color w:val="0000FF"/>
          <w:sz w:val="18"/>
          <w:szCs w:val="18"/>
          <w:rtl/>
        </w:rPr>
        <w:t>"الف"</w:t>
      </w:r>
      <w:r w:rsidRPr="00E25C54">
        <w:rPr>
          <w:rFonts w:ascii="Tahoma" w:eastAsia="Times New Roman" w:hAnsi="Tahoma" w:cs="Tahoma"/>
          <w:color w:val="0000FF"/>
          <w:sz w:val="18"/>
          <w:szCs w:val="18"/>
          <w:rtl/>
        </w:rPr>
        <w:t xml:space="preserve"> </w:t>
      </w:r>
      <w:r w:rsidRPr="00E25C54">
        <w:rPr>
          <w:rFonts w:ascii="Tahoma" w:eastAsia="Times New Roman" w:hAnsi="Tahoma" w:cs="Tahoma"/>
          <w:color w:val="333333"/>
          <w:sz w:val="18"/>
          <w:szCs w:val="18"/>
          <w:rtl/>
        </w:rPr>
        <w:t xml:space="preserve">تا </w:t>
      </w:r>
      <w:r w:rsidRPr="00E25C54">
        <w:rPr>
          <w:rFonts w:ascii="Tahoma" w:eastAsia="Times New Roman" w:hAnsi="Tahoma" w:cs="Tahoma"/>
          <w:b/>
          <w:bCs/>
          <w:color w:val="0000FF"/>
          <w:sz w:val="18"/>
          <w:szCs w:val="18"/>
          <w:rtl/>
        </w:rPr>
        <w:t>"ج"</w:t>
      </w:r>
      <w:r w:rsidRPr="00E25C54">
        <w:rPr>
          <w:rFonts w:ascii="Tahoma" w:eastAsia="Times New Roman" w:hAnsi="Tahoma" w:cs="Tahoma"/>
          <w:color w:val="0000FF"/>
          <w:sz w:val="18"/>
          <w:szCs w:val="18"/>
          <w:rtl/>
        </w:rPr>
        <w:t xml:space="preserve"> </w:t>
      </w:r>
      <w:r w:rsidRPr="00E25C54">
        <w:rPr>
          <w:rFonts w:ascii="Tahoma" w:eastAsia="Times New Roman" w:hAnsi="Tahoma" w:cs="Tahoma"/>
          <w:color w:val="333333"/>
          <w:sz w:val="18"/>
          <w:szCs w:val="18"/>
          <w:rtl/>
        </w:rPr>
        <w:t>مندرج در زير براي ثبت‌نام و ادامه تحصيل به دانشگاه يا موسسه محل قبولي مراجعه نمايند.</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b/>
          <w:bCs/>
          <w:color w:val="0000FF"/>
          <w:sz w:val="20"/>
          <w:szCs w:val="20"/>
          <w:rtl/>
        </w:rPr>
        <w:t>الف - تاريخ ثبت‌نام از پذيرفتگان:</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كليه‌ پذيرفتگاني‌ كه‌ اسامي‌ آنها به‌ عنوان‌ قبولي نهايي‌ اعلام‌ شده‌، لازم است براي اطلاع از تاريخ و مدارك لازم براي ثبت‌نام (علاوه بر مدارك مندرج در اين اطلاعيه) ابتدا به سايت اطلاع‌رساني دانشگاه يا موسسه محل قبولي مراجعه نمايند و درصورت نبودن برنامه زماني خاص در سايت دانشگاه، مي‌بايست</w:t>
      </w:r>
      <w:r w:rsidRPr="00E25C54">
        <w:rPr>
          <w:rFonts w:ascii="Tahoma" w:eastAsia="Times New Roman" w:hAnsi="Tahoma" w:cs="Tahoma"/>
          <w:color w:val="800000"/>
          <w:sz w:val="20"/>
          <w:szCs w:val="20"/>
          <w:rtl/>
        </w:rPr>
        <w:t xml:space="preserve"> </w:t>
      </w:r>
      <w:r w:rsidRPr="00E25C54">
        <w:rPr>
          <w:rFonts w:ascii="Tahoma" w:eastAsia="Times New Roman" w:hAnsi="Tahoma" w:cs="Tahoma"/>
          <w:color w:val="333333"/>
          <w:sz w:val="20"/>
          <w:szCs w:val="20"/>
          <w:rtl/>
        </w:rPr>
        <w:t xml:space="preserve">در يكي از روزهاي </w:t>
      </w:r>
      <w:r w:rsidRPr="00E25C54">
        <w:rPr>
          <w:rFonts w:ascii="Tahoma" w:eastAsia="Times New Roman" w:hAnsi="Tahoma" w:cs="Tahoma"/>
          <w:color w:val="FF00FF"/>
          <w:sz w:val="20"/>
          <w:szCs w:val="20"/>
          <w:rtl/>
        </w:rPr>
        <w:t>سه‌شنبه و يا چهارشنبه مورخ 25  و 26/9/1393</w:t>
      </w:r>
      <w:r w:rsidRPr="00E25C54">
        <w:rPr>
          <w:rFonts w:ascii="Tahoma" w:eastAsia="Times New Roman" w:hAnsi="Tahoma" w:cs="Tahoma"/>
          <w:color w:val="333333"/>
          <w:sz w:val="20"/>
          <w:szCs w:val="20"/>
          <w:rtl/>
        </w:rPr>
        <w:t xml:space="preserve"> و با توجه به شرايط وضوابط اعلام شده در زير براي ثبت‌نام‌ به دانشگاه و يا مؤسسه آموزش عالي‌ ذيربط مراجعه نمايند.</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b/>
          <w:bCs/>
          <w:color w:val="0000FF"/>
          <w:sz w:val="20"/>
          <w:szCs w:val="20"/>
          <w:u w:val="single"/>
          <w:rtl/>
        </w:rPr>
        <w:t>ب - مدارك‌ لازم‌ براي‌ ثبت‌نام‌:</w:t>
      </w:r>
      <w:r w:rsidRPr="00E25C54">
        <w:rPr>
          <w:rFonts w:ascii="Tahoma" w:eastAsia="Times New Roman" w:hAnsi="Tahoma" w:cs="Tahoma"/>
          <w:b/>
          <w:bCs/>
          <w:color w:val="333333"/>
          <w:sz w:val="20"/>
          <w:szCs w:val="20"/>
          <w:u w:val="single"/>
          <w:rtl/>
        </w:rPr>
        <w:t xml:space="preserve"> </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1- اصل‌ و يك نسخه تصوير مدارك‌ كارشناسي‌ و كارشناسي‌ارشد مورد تاييد وزارت‌ علوم، تحقيقات‌ و فنآوري‌ يا وزارت‌ بهداشت‌، درمان‌ و آموزش‌ پزشكي‌ و يا شوراي عالي انقلاب‌ فرهنگي‌ كه‌ در آن‌ معدل‌ دوره‌هاي‌ كارشناسي‌ و كارشناسي‌ارشد قيد شده‌ باشد</w:t>
      </w:r>
      <w:r w:rsidRPr="00E25C54">
        <w:rPr>
          <w:rFonts w:ascii="Tahoma" w:eastAsia="Times New Roman" w:hAnsi="Tahoma" w:cs="Tahoma"/>
          <w:color w:val="333333"/>
          <w:sz w:val="20"/>
          <w:szCs w:val="20"/>
        </w:rPr>
        <w:t>.</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تبصره‌1- پذيرفتگاني‌ كه‌ به‌ دلايلي‌ قادر به‌ ارائه‌ اصل‌ مدرك‌ كارشناسي‌ارشد (فوق‌ليسانس) نمي‌باشند، لازم‌ است اصل‌ گواهي‌ تاييد شده‌ توسط دانشگاه يا موسسه‌ آموزش‌ عالي‌ محل اخذ مدرك مذكور را با محتوي فرم ذيل اين اطلاعيه تكميل و پس از تأييد موسسه محل تحصيل، در زمان ثبت‌نام به موسسه محل قبولي ارائه نمايند</w:t>
      </w:r>
      <w:r w:rsidRPr="00E25C54">
        <w:rPr>
          <w:rFonts w:ascii="Tahoma" w:eastAsia="Times New Roman" w:hAnsi="Tahoma" w:cs="Tahoma"/>
          <w:color w:val="333333"/>
          <w:sz w:val="20"/>
          <w:szCs w:val="20"/>
        </w:rPr>
        <w:t>.</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b/>
          <w:bCs/>
          <w:color w:val="FF0000"/>
          <w:sz w:val="20"/>
          <w:szCs w:val="20"/>
          <w:rtl/>
        </w:rPr>
        <w:t>تبصره‌2</w:t>
      </w:r>
      <w:r w:rsidRPr="00E25C54">
        <w:rPr>
          <w:rFonts w:ascii="Tahoma" w:eastAsia="Times New Roman" w:hAnsi="Tahoma" w:cs="Tahoma"/>
          <w:b/>
          <w:bCs/>
          <w:color w:val="FF0000"/>
          <w:sz w:val="20"/>
          <w:szCs w:val="20"/>
        </w:rPr>
        <w:t>-</w:t>
      </w:r>
      <w:r w:rsidRPr="00E25C54">
        <w:rPr>
          <w:rFonts w:ascii="Tahoma" w:eastAsia="Times New Roman" w:hAnsi="Tahoma" w:cs="Tahoma"/>
          <w:color w:val="333333"/>
          <w:sz w:val="20"/>
          <w:szCs w:val="20"/>
          <w:rtl/>
        </w:rPr>
        <w:t xml:space="preserve">آن‌دسته از پذيرفتگاني‌ كه‌ در زمان ثبت‌نام براي شركت در آزمون </w:t>
      </w:r>
      <w:r w:rsidRPr="00E25C54">
        <w:rPr>
          <w:rFonts w:ascii="Tahoma" w:eastAsia="Times New Roman" w:hAnsi="Tahoma" w:cs="Tahoma"/>
          <w:b/>
          <w:bCs/>
          <w:color w:val="FF00FF"/>
          <w:sz w:val="20"/>
          <w:szCs w:val="20"/>
          <w:rtl/>
        </w:rPr>
        <w:t>(زمان ثبت‌نام 5/9/1392 لغايت 11/9/1392)</w:t>
      </w:r>
      <w:r w:rsidRPr="00E25C54">
        <w:rPr>
          <w:rFonts w:ascii="Tahoma" w:eastAsia="Times New Roman" w:hAnsi="Tahoma" w:cs="Tahoma"/>
          <w:color w:val="333333"/>
          <w:sz w:val="20"/>
          <w:szCs w:val="20"/>
          <w:rtl/>
        </w:rPr>
        <w:t xml:space="preserve"> دانشجوي سال آخر مقطع كارشناسي‌ارشد بوده‌اند و مي‌بايست تا تاريخ </w:t>
      </w:r>
      <w:r w:rsidRPr="00E25C54">
        <w:rPr>
          <w:rFonts w:ascii="Tahoma" w:eastAsia="Times New Roman" w:hAnsi="Tahoma" w:cs="Tahoma"/>
          <w:color w:val="FF00FF"/>
          <w:sz w:val="20"/>
          <w:szCs w:val="20"/>
          <w:rtl/>
        </w:rPr>
        <w:t xml:space="preserve">31/6/93 </w:t>
      </w:r>
      <w:r w:rsidRPr="00E25C54">
        <w:rPr>
          <w:rFonts w:ascii="Tahoma" w:eastAsia="Times New Roman" w:hAnsi="Tahoma" w:cs="Tahoma"/>
          <w:color w:val="333333"/>
          <w:sz w:val="20"/>
          <w:szCs w:val="20"/>
          <w:rtl/>
        </w:rPr>
        <w:t xml:space="preserve">فارغ‌التحصيل شوند، به عبارت ديگر در زمان ثبت‌نام براي شركت در اين آزمون دانشجو بوده‌اند، لازم است معدل كل واحدهاي گذرانده آنان براساس ‌(‌0) تا (20) تا تاريخ </w:t>
      </w:r>
      <w:r w:rsidRPr="00E25C54">
        <w:rPr>
          <w:rFonts w:ascii="Tahoma" w:eastAsia="Times New Roman" w:hAnsi="Tahoma" w:cs="Tahoma"/>
          <w:color w:val="FF00FF"/>
          <w:sz w:val="20"/>
          <w:szCs w:val="20"/>
          <w:rtl/>
        </w:rPr>
        <w:t>31/6/1392</w:t>
      </w:r>
      <w:r w:rsidRPr="00E25C54">
        <w:rPr>
          <w:rFonts w:ascii="Tahoma" w:eastAsia="Times New Roman" w:hAnsi="Tahoma" w:cs="Tahoma"/>
          <w:color w:val="333333"/>
          <w:sz w:val="20"/>
          <w:szCs w:val="20"/>
          <w:rtl/>
        </w:rPr>
        <w:t xml:space="preserve"> (و يا حداكثر تا تاريخ </w:t>
      </w:r>
      <w:r w:rsidRPr="00E25C54">
        <w:rPr>
          <w:rFonts w:ascii="Tahoma" w:eastAsia="Times New Roman" w:hAnsi="Tahoma" w:cs="Tahoma"/>
          <w:color w:val="FF00FF"/>
          <w:sz w:val="20"/>
          <w:szCs w:val="20"/>
        </w:rPr>
        <w:t>1392/11/30</w:t>
      </w:r>
      <w:r w:rsidRPr="00E25C54">
        <w:rPr>
          <w:rFonts w:ascii="Tahoma" w:eastAsia="Times New Roman" w:hAnsi="Tahoma" w:cs="Tahoma"/>
          <w:color w:val="333333"/>
          <w:sz w:val="20"/>
          <w:szCs w:val="20"/>
          <w:rtl/>
        </w:rPr>
        <w:t>)توسط موسسه آموزش عالي محل فارغ التحصيلي دوره كارشناسي‌ارشد در فرم مخصوص معدل (مندرج در صفحه 44 دفترچه راهنماي ثبت‌نام و يا مندرج در صفحه 95 دفترچه راهنماي انتخاب رشته‌هاي تحصيلي) درج و پس از تأييد مسئول ذيربط به هنگام ثبت‌نام ارائه گردد.</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2-اصل‌ و دو سري‌ تصوير از تمام‌ صفحات‌ شناسنامه‌ و كارت ملي</w:t>
      </w:r>
      <w:r w:rsidRPr="00E25C54">
        <w:rPr>
          <w:rFonts w:ascii="Tahoma" w:eastAsia="Times New Roman" w:hAnsi="Tahoma" w:cs="Tahoma"/>
          <w:color w:val="333333"/>
          <w:sz w:val="20"/>
          <w:szCs w:val="20"/>
        </w:rPr>
        <w:t>.</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3- شش قطعه‌ عكس‌ تمام‌ رخ‌ 4×3 تهيه‌ شده‌ در سال‌ جاري‌</w:t>
      </w:r>
      <w:r w:rsidRPr="00E25C54">
        <w:rPr>
          <w:rFonts w:ascii="Tahoma" w:eastAsia="Times New Roman" w:hAnsi="Tahoma" w:cs="Tahoma"/>
          <w:color w:val="333333"/>
          <w:sz w:val="20"/>
          <w:szCs w:val="20"/>
        </w:rPr>
        <w:t>.</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4- ارائه مدركي كه‌ وضعيت‌ نظام‌ وظيفه آنها‌ را با توجه‌ به‌ بند «مقررات‌ وظيفه‌ عمومي»‌ مندرج‌ در صفحه 3 دفترچه‌ راهنماي ثبت‌نام و شركت در آزمون ورودي‌ دوره دكتري</w:t>
      </w:r>
      <w:r w:rsidRPr="00E25C54">
        <w:rPr>
          <w:rFonts w:ascii="Tahoma" w:eastAsia="Times New Roman" w:hAnsi="Tahoma" w:cs="Tahoma"/>
          <w:color w:val="333333"/>
          <w:sz w:val="20"/>
          <w:szCs w:val="20"/>
        </w:rPr>
        <w:t xml:space="preserve"> «</w:t>
      </w:r>
      <w:proofErr w:type="spellStart"/>
      <w:r w:rsidRPr="00E25C54">
        <w:rPr>
          <w:rFonts w:ascii="Tahoma" w:eastAsia="Times New Roman" w:hAnsi="Tahoma" w:cs="Tahoma"/>
          <w:color w:val="333333"/>
          <w:sz w:val="20"/>
          <w:szCs w:val="20"/>
        </w:rPr>
        <w:t>Ph.D</w:t>
      </w:r>
      <w:proofErr w:type="spellEnd"/>
      <w:r w:rsidRPr="00E25C54">
        <w:rPr>
          <w:rFonts w:ascii="Tahoma" w:eastAsia="Times New Roman" w:hAnsi="Tahoma" w:cs="Tahoma"/>
          <w:color w:val="333333"/>
          <w:sz w:val="20"/>
          <w:szCs w:val="20"/>
        </w:rPr>
        <w:t>» (</w:t>
      </w:r>
      <w:r w:rsidRPr="00E25C54">
        <w:rPr>
          <w:rFonts w:ascii="Tahoma" w:eastAsia="Times New Roman" w:hAnsi="Tahoma" w:cs="Tahoma"/>
          <w:color w:val="333333"/>
          <w:sz w:val="20"/>
          <w:szCs w:val="20"/>
          <w:rtl/>
        </w:rPr>
        <w:t>نيمه‌متمركز) سال 1393 مشخص‌ كند (براي‌ برادران).</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5- حكم‌ مرخصي‌ سالانه‌ يا موافقت‌ كتبي‌ و بدون‌ قيد و شرط سازمان‌ متبوع‌ براي‌ كارمندان‌ دولت</w:t>
      </w:r>
      <w:r w:rsidRPr="00E25C54">
        <w:rPr>
          <w:rFonts w:ascii="Tahoma" w:eastAsia="Times New Roman" w:hAnsi="Tahoma" w:cs="Tahoma"/>
          <w:color w:val="333333"/>
          <w:sz w:val="20"/>
          <w:szCs w:val="20"/>
        </w:rPr>
        <w:t>.</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6- معرفي‌نامه‌هاي مذكور در ذيل لازم است حداكثر تا قبل‌ از انتخاب‌ واحد براي‌ نيمسال‌ دوم‌ سال‌ تحصيلي 94-1393 توسط پذيرفتگان‌ از محل مربوط اخذ و به‌ موسسه‌ آموزش‌ عالي‌ محل‌ قبولي‌ تحويل‌‌ گردد؛ ‌در غير اين‌ صورت،‌ از ثبت‌نام آنان براي نيمسال‌ دوم‌ سال‌ تحصيلي‌ جاري‌ ممانعت‌ به‌ عمل‌ خواهد آمد و قبولي‌ آنان «كان‌ لم‌ يكن» تلقي‌ مي‌گردد</w:t>
      </w:r>
      <w:r w:rsidRPr="00E25C54">
        <w:rPr>
          <w:rFonts w:ascii="Tahoma" w:eastAsia="Times New Roman" w:hAnsi="Tahoma" w:cs="Tahoma"/>
          <w:color w:val="333333"/>
          <w:sz w:val="20"/>
          <w:szCs w:val="20"/>
        </w:rPr>
        <w:t>.</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1-6- داوطلبانيكه با استفاده از سهميه رزمندگان (ستاد مشترك‌ سپاه پاسداران انقلاب‌ اسلامي- نيروي مقاومت بسيج مستضعفين-‌ و يا وزارت‌ جهاد كشاورزي) قبول شده‌اند، لازم است معرفي‌نامه رسمي از ارگان مربوط با امضاء و مهر هريك‌ از رؤساي‌ ارگان‌هاي‌ مذكور كه‌ در آن قيد شده‌ باشد داوطلب‌ با توجه‌ به‌ ماده‌ 1 و تبصره‌هاي چهارگانه‌ آن‌ در آيين‌نامه‌ اجرايي‌ قانون‌ ايجاد تسهيلات‌ براي‌ ورود رزمندگان‌ و جهادگران داوطلب‌ بسيجي‌ به‌ دانشگاه‌ها و موسسات‌ آموزش‌ عالي‌ و ساير شرايط مندرج‌ در آيين‌نامه‌ مذكور واجد شرايط استفاده‌ از سهميه‌ رزمندگان‌ مي‌باشد، را ارائه نمايند</w:t>
      </w:r>
      <w:r w:rsidRPr="00E25C54">
        <w:rPr>
          <w:rFonts w:ascii="Tahoma" w:eastAsia="Times New Roman" w:hAnsi="Tahoma" w:cs="Tahoma"/>
          <w:color w:val="333333"/>
          <w:sz w:val="20"/>
          <w:szCs w:val="20"/>
        </w:rPr>
        <w:t>.</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proofErr w:type="gramStart"/>
      <w:r w:rsidRPr="00E25C54">
        <w:rPr>
          <w:rFonts w:ascii="Tahoma" w:eastAsia="Times New Roman" w:hAnsi="Tahoma" w:cs="Tahoma"/>
          <w:color w:val="333333"/>
          <w:sz w:val="20"/>
          <w:szCs w:val="20"/>
        </w:rPr>
        <w:lastRenderedPageBreak/>
        <w:t>2</w:t>
      </w:r>
      <w:r w:rsidRPr="00E25C54">
        <w:rPr>
          <w:rFonts w:ascii="Tahoma" w:eastAsia="Times New Roman" w:hAnsi="Tahoma" w:cs="Tahoma"/>
          <w:color w:val="333333"/>
          <w:sz w:val="20"/>
          <w:szCs w:val="20"/>
          <w:rtl/>
        </w:rPr>
        <w:t>ـ6ـ داوطلباني كه با استفاده از سهميه ايثارگران (بنياد شهيد و امور ايثارگران) پذيرفته‌ شده‌اند، در زمان ثبت‌نام، ملزم به ارائه تأييديه سهميه قبولي نمي‌باشند و ملاك عمل براي ثبت‌نام، همان عنوان درج شده در ليست‌هاي ارسالي به موسسات مي‌باشد</w:t>
      </w:r>
      <w:r w:rsidRPr="00E25C54">
        <w:rPr>
          <w:rFonts w:ascii="Tahoma" w:eastAsia="Times New Roman" w:hAnsi="Tahoma" w:cs="Tahoma"/>
          <w:color w:val="333333"/>
          <w:sz w:val="20"/>
          <w:szCs w:val="20"/>
        </w:rPr>
        <w:t>.</w:t>
      </w:r>
      <w:proofErr w:type="gramEnd"/>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 xml:space="preserve">3-6- ارائه معرفي‌نامه رسمي مبني بر واجد شرايط بودن براي استفاده از امتياز ويژه مربيان "رسمي- قطعي" و يا </w:t>
      </w:r>
      <w:r w:rsidRPr="00E25C54">
        <w:rPr>
          <w:rFonts w:ascii="Tahoma" w:eastAsia="Times New Roman" w:hAnsi="Tahoma" w:cs="Tahoma"/>
          <w:color w:val="333333"/>
          <w:sz w:val="20"/>
          <w:szCs w:val="20"/>
        </w:rPr>
        <w:t>"</w:t>
      </w:r>
      <w:r w:rsidRPr="00E25C54">
        <w:rPr>
          <w:rFonts w:ascii="Tahoma" w:eastAsia="Times New Roman" w:hAnsi="Tahoma" w:cs="Tahoma"/>
          <w:color w:val="333333"/>
          <w:sz w:val="20"/>
          <w:szCs w:val="20"/>
          <w:rtl/>
        </w:rPr>
        <w:t>رسمي- آزمايشي" وزارت علوم، تحقيقات و فنّآوري. اين سهميه شامل مربيان رسمي قطعي و رسمي آزمايشي دانشگاه‌ها، موسسات آموزش عالي وابسته به وزارت علوم، تحقيقات و فناوري كه پذيرش دانشجوي آنها از طريق آزمون سازمان سنجش آموزش كشور صورت مي‌پذيرد، مي‌باشد</w:t>
      </w:r>
      <w:r w:rsidRPr="00E25C54">
        <w:rPr>
          <w:rFonts w:ascii="Tahoma" w:eastAsia="Times New Roman" w:hAnsi="Tahoma" w:cs="Tahoma"/>
          <w:color w:val="333333"/>
          <w:sz w:val="20"/>
          <w:szCs w:val="20"/>
        </w:rPr>
        <w:t>. </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b/>
          <w:bCs/>
          <w:color w:val="FF0000"/>
          <w:sz w:val="20"/>
          <w:szCs w:val="20"/>
          <w:rtl/>
        </w:rPr>
        <w:t xml:space="preserve">ج- </w:t>
      </w:r>
      <w:r w:rsidRPr="00E25C54">
        <w:rPr>
          <w:rFonts w:ascii="Tahoma" w:eastAsia="Times New Roman" w:hAnsi="Tahoma" w:cs="Tahoma"/>
          <w:b/>
          <w:bCs/>
          <w:color w:val="FF0000"/>
          <w:sz w:val="20"/>
          <w:szCs w:val="20"/>
          <w:u w:val="single"/>
          <w:rtl/>
        </w:rPr>
        <w:t>تذكرات‌ مهم</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1- عدم مراجعه پذيرفتگان در تاريخ‌ يا تاريخ‌هاي تعيين شده براي ثبت‌نام به منزله انصراف از ادامه تحصيل تلقي خواهد شد.</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2- براي داوطلبان واجد شرايط گزينش كارنامه‌اي حاوي اطلاعات لازم، رتبه داوطلب و آخرين رتبه پذيرفته شده در هريك از كدرشته‌هاي معرفي شده براي مصاحبه و در سهميه مربوط تنظيم و از طريق سايت اينترنتي اين سازمان در چهارشنبه مورخ</w:t>
      </w:r>
      <w:r w:rsidRPr="00E25C54">
        <w:rPr>
          <w:rFonts w:ascii="Tahoma" w:eastAsia="Times New Roman" w:hAnsi="Tahoma" w:cs="Tahoma"/>
          <w:color w:val="FF00FF"/>
          <w:sz w:val="20"/>
          <w:szCs w:val="20"/>
          <w:rtl/>
        </w:rPr>
        <w:t xml:space="preserve"> 26/9/93</w:t>
      </w:r>
      <w:r w:rsidRPr="00E25C54">
        <w:rPr>
          <w:rFonts w:ascii="Tahoma" w:eastAsia="Times New Roman" w:hAnsi="Tahoma" w:cs="Tahoma"/>
          <w:color w:val="333333"/>
          <w:sz w:val="20"/>
          <w:szCs w:val="20"/>
          <w:rtl/>
        </w:rPr>
        <w:t xml:space="preserve"> قابل دسترسي خواهد بود.</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3- از آنجا كه تغيير گرايش و نقل و انتقال پذيرفتگان دوره‌هاي دكتري «</w:t>
      </w:r>
      <w:proofErr w:type="spellStart"/>
      <w:r w:rsidRPr="00E25C54">
        <w:rPr>
          <w:rFonts w:ascii="Tahoma" w:eastAsia="Times New Roman" w:hAnsi="Tahoma" w:cs="Tahoma"/>
          <w:color w:val="333333"/>
          <w:sz w:val="20"/>
          <w:szCs w:val="20"/>
        </w:rPr>
        <w:t>Ph.D</w:t>
      </w:r>
      <w:proofErr w:type="spellEnd"/>
      <w:r w:rsidRPr="00E25C54">
        <w:rPr>
          <w:rFonts w:ascii="Tahoma" w:eastAsia="Times New Roman" w:hAnsi="Tahoma" w:cs="Tahoma"/>
          <w:color w:val="333333"/>
          <w:sz w:val="20"/>
          <w:szCs w:val="20"/>
          <w:rtl/>
        </w:rPr>
        <w:t>» ميسر نمي‌باشد، لذا در اين خصوص درخواست‌هاي داوطلبان قابل بررسي نخواهد بود.</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4- حضور شخص پذيرفته شده براي ثبت‌نام الزامي است و ثبت‌نام منحصراً در تاريخ‌هاي اعلام شده توسط هر دانشگاه و با ارائه مدارك كامل مندرج در اين اطلاعيه صورت مي‌پذيرد.</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5- به پذيرفتگان توصيه مي‌شود كه قبل از مراجعه در تاريخ‌هاي تعيين شده جهت ثبت‌نام، اطلاعات تكميلي را در سايت اينترنتي دانشگاه يا مؤسسه آموزش عالي محل قبولي خود مطالعه نمايند.</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 xml:space="preserve">6- معدل‌ مدرك كارشناسي (ليسانس)‌ و كارشناسي‌ارشد (فوق‌ليسانس)‌ پذيرفته‌شده‌ بايد با معدل‌هايي‌ كه‌ قبلاً در زمان ثبت‌نام و يا شركت در آزمون به‌ سازمان‌ اعلام‌ نموده‌، يكسان‌ باشد. بديهي است كه در غير اين صورت، ضمن «كان‌لم‌ يكن» تلقي شدن قبولي، از ثبت‌نام آن دسته از داوطلباني كه داراي </w:t>
      </w:r>
      <w:r w:rsidRPr="00E25C54">
        <w:rPr>
          <w:rFonts w:ascii="Tahoma" w:eastAsia="Times New Roman" w:hAnsi="Tahoma" w:cs="Tahoma"/>
          <w:color w:val="FF0000"/>
          <w:sz w:val="20"/>
          <w:szCs w:val="20"/>
          <w:rtl/>
        </w:rPr>
        <w:t>مغايرت معدل</w:t>
      </w:r>
      <w:r w:rsidRPr="00E25C54">
        <w:rPr>
          <w:rFonts w:ascii="Tahoma" w:eastAsia="Times New Roman" w:hAnsi="Tahoma" w:cs="Tahoma"/>
          <w:color w:val="333333"/>
          <w:sz w:val="20"/>
          <w:szCs w:val="20"/>
          <w:rtl/>
        </w:rPr>
        <w:t xml:space="preserve"> باشند (</w:t>
      </w:r>
      <w:r w:rsidRPr="00E25C54">
        <w:rPr>
          <w:rFonts w:ascii="Tahoma" w:eastAsia="Times New Roman" w:hAnsi="Tahoma" w:cs="Tahoma"/>
          <w:color w:val="FF6600"/>
          <w:sz w:val="20"/>
          <w:szCs w:val="20"/>
          <w:rtl/>
        </w:rPr>
        <w:t>معدل مندرج در مدرك تحصيلي كارشناسي و كارشناسي‌ارشد آنان كمتر از معدل اعلام شده به اين سازمان باشد</w:t>
      </w:r>
      <w:r w:rsidRPr="00E25C54">
        <w:rPr>
          <w:rFonts w:ascii="Tahoma" w:eastAsia="Times New Roman" w:hAnsi="Tahoma" w:cs="Tahoma"/>
          <w:color w:val="333333"/>
          <w:sz w:val="20"/>
          <w:szCs w:val="20"/>
          <w:rtl/>
        </w:rPr>
        <w:t>) جداً خودداري خواهد شد.</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7- نظر به اينكه در دستورالعمل ثبت‌نامي ارسالي به كليه دانشگاه‌ها و موسسات پذيرنده دانشجو در آزمون‌ ورودي‌ دوره دكتري «</w:t>
      </w:r>
      <w:proofErr w:type="spellStart"/>
      <w:r w:rsidRPr="00E25C54">
        <w:rPr>
          <w:rFonts w:ascii="Tahoma" w:eastAsia="Times New Roman" w:hAnsi="Tahoma" w:cs="Tahoma"/>
          <w:color w:val="333333"/>
          <w:sz w:val="20"/>
          <w:szCs w:val="20"/>
        </w:rPr>
        <w:t>Ph.D</w:t>
      </w:r>
      <w:proofErr w:type="spellEnd"/>
      <w:r w:rsidRPr="00E25C54">
        <w:rPr>
          <w:rFonts w:ascii="Tahoma" w:eastAsia="Times New Roman" w:hAnsi="Tahoma" w:cs="Tahoma"/>
          <w:color w:val="333333"/>
          <w:sz w:val="20"/>
          <w:szCs w:val="20"/>
          <w:rtl/>
        </w:rPr>
        <w:t>» نيمه‌متمركز سال 1393 ابلاغ گرديده است تا از ثبت‌نام پذيرفتگاني كه داراي مغايرت معدل (</w:t>
      </w:r>
      <w:r w:rsidRPr="00E25C54">
        <w:rPr>
          <w:rFonts w:ascii="Tahoma" w:eastAsia="Times New Roman" w:hAnsi="Tahoma" w:cs="Tahoma"/>
          <w:color w:val="FF6600"/>
          <w:sz w:val="20"/>
          <w:szCs w:val="20"/>
          <w:rtl/>
        </w:rPr>
        <w:t>معدل مندرج در مدرك يا مدارك تحصيلي آنان كمتر از معدل اعلام شده در اطلاعات ثبت‌نامي از طرف داوطلبان به اين سازمان باشد</w:t>
      </w:r>
      <w:r w:rsidRPr="00E25C54">
        <w:rPr>
          <w:rFonts w:ascii="Tahoma" w:eastAsia="Times New Roman" w:hAnsi="Tahoma" w:cs="Tahoma"/>
          <w:color w:val="333333"/>
          <w:sz w:val="20"/>
          <w:szCs w:val="20"/>
          <w:rtl/>
        </w:rPr>
        <w:t>) مي‌باشند، جداً ممانعت به عمل آورند، لذا به اين‌دسته از پذيرفتگان توصيه مي‌گردد به محل قبولي خود مراجعه ننمايند و درصورت لزوم چنانچه در اين باره سوالي دارند مي‌توانند از طريق سايت سازمان در بخش پاسخگويي اينترنتي اقدام نمايند. بديهي است كه به مراجعات حضوري و هر نوع مكاتبه‌اي به هر طريق ديگري غير از سايت اين سازمان پاسخ داده نخواهد شد.</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 xml:space="preserve"> 8- پذيرفتگان‌ مي‌بايست حداكثر تا تاريخ‌ </w:t>
      </w:r>
      <w:r w:rsidRPr="00E25C54">
        <w:rPr>
          <w:rFonts w:ascii="Tahoma" w:eastAsia="Times New Roman" w:hAnsi="Tahoma" w:cs="Tahoma"/>
          <w:color w:val="FF00FF"/>
          <w:sz w:val="20"/>
          <w:szCs w:val="20"/>
          <w:rtl/>
        </w:rPr>
        <w:t>31/6/1393</w:t>
      </w:r>
      <w:r w:rsidRPr="00E25C54">
        <w:rPr>
          <w:rFonts w:ascii="Tahoma" w:eastAsia="Times New Roman" w:hAnsi="Tahoma" w:cs="Tahoma"/>
          <w:color w:val="333333"/>
          <w:sz w:val="20"/>
          <w:szCs w:val="20"/>
          <w:rtl/>
        </w:rPr>
        <w:t xml:space="preserve"> موفق به اخذ مدرك كارشناسي ارشد شده باشند.</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9- در هر مرحله‌ از ثبت‌نام‌ و هنگام‌ تحصيل‌، چنانچه‌ مشخص‌ گردد كه‌ داوطلبي‌ حقايق‌ را كتمان‌ نموده‌ و يا اطلاعات غلطي ارائه و واجد شرايط نمي‌باشد، قبولي‌ وي «كان‌لم‌ يكن» تلقي‌ شده‌ و طبق‌ مقررات‌ با وي‌ رفتار خواهد شد.</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10- به اطلاع داوطلبان مي‌رساند كه مطابق ضوابط، پذيرفتگان نهايي آزمون دكتري(نيمه‌متمركز) سال 1393 حتي در صورت عدم ثبت نام در رشته قبولي، مجاز به شركت و انتخاب رشته در آزمون دكتري تخصصي «</w:t>
      </w:r>
      <w:proofErr w:type="spellStart"/>
      <w:r w:rsidRPr="00E25C54">
        <w:rPr>
          <w:rFonts w:ascii="Tahoma" w:eastAsia="Times New Roman" w:hAnsi="Tahoma" w:cs="Tahoma"/>
          <w:color w:val="333333"/>
          <w:sz w:val="20"/>
          <w:szCs w:val="20"/>
        </w:rPr>
        <w:t>Ph.D</w:t>
      </w:r>
      <w:proofErr w:type="spellEnd"/>
      <w:r w:rsidRPr="00E25C54">
        <w:rPr>
          <w:rFonts w:ascii="Tahoma" w:eastAsia="Times New Roman" w:hAnsi="Tahoma" w:cs="Tahoma"/>
          <w:color w:val="333333"/>
          <w:sz w:val="20"/>
          <w:szCs w:val="20"/>
          <w:rtl/>
        </w:rPr>
        <w:t>» سال 1394 نخواهند بود.</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Pr>
        <w:t>11</w:t>
      </w:r>
      <w:r w:rsidRPr="00E25C54">
        <w:rPr>
          <w:rFonts w:ascii="Tahoma" w:eastAsia="Times New Roman" w:hAnsi="Tahoma" w:cs="Tahoma"/>
          <w:color w:val="333333"/>
          <w:sz w:val="20"/>
          <w:szCs w:val="20"/>
          <w:rtl/>
        </w:rPr>
        <w:t xml:space="preserve">- با توجه به پيگيري به عمل آمده و اعلام معاون آموزشي و پژوهشي اساتيد و دروس معارف اسلامي نهاد نمايندگي مقام معظم رهبري در دانشگاهها و موسسات آموزش عالي، نتيجه و اسامي پذيرفتگان نهائي رشته امتحاني مدرسي معارف اسلامي (كد 2151) در موسسات مربوط متعاقباً و پس از بررسي صلاحيت </w:t>
      </w:r>
      <w:proofErr w:type="gramStart"/>
      <w:r w:rsidRPr="00E25C54">
        <w:rPr>
          <w:rFonts w:ascii="Tahoma" w:eastAsia="Times New Roman" w:hAnsi="Tahoma" w:cs="Tahoma"/>
          <w:color w:val="333333"/>
          <w:sz w:val="20"/>
          <w:szCs w:val="20"/>
          <w:rtl/>
        </w:rPr>
        <w:t>عمومي  معرفي</w:t>
      </w:r>
      <w:proofErr w:type="gramEnd"/>
      <w:r w:rsidRPr="00E25C54">
        <w:rPr>
          <w:rFonts w:ascii="Tahoma" w:eastAsia="Times New Roman" w:hAnsi="Tahoma" w:cs="Tahoma"/>
          <w:color w:val="333333"/>
          <w:sz w:val="20"/>
          <w:szCs w:val="20"/>
          <w:rtl/>
        </w:rPr>
        <w:t>‌شدگان اعلام خواهد شد.</w:t>
      </w:r>
    </w:p>
    <w:p w:rsidR="00E25C54" w:rsidRPr="00E25C54" w:rsidRDefault="00E25C54" w:rsidP="00E25C54">
      <w:pPr>
        <w:bidi/>
        <w:spacing w:after="0" w:line="240" w:lineRule="auto"/>
        <w:jc w:val="both"/>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Pr>
        <w:t>12</w:t>
      </w:r>
      <w:r w:rsidRPr="00E25C54">
        <w:rPr>
          <w:rFonts w:ascii="Tahoma" w:eastAsia="Times New Roman" w:hAnsi="Tahoma" w:cs="Tahoma"/>
          <w:color w:val="333333"/>
          <w:sz w:val="20"/>
          <w:szCs w:val="20"/>
          <w:rtl/>
        </w:rPr>
        <w:t xml:space="preserve">- با توجه به كنترل هاي متعدد و بررسي هاي انجام شده از صحت نتايج اعلام شده اطمينان حاصل شده است؛ مع‌الوصف، داوطلبان پس از دريافت كارنامه نتايج نهايي آزمون از طريق سايت (در تاريخ </w:t>
      </w:r>
      <w:r w:rsidRPr="00E25C54">
        <w:rPr>
          <w:rFonts w:ascii="Tahoma" w:eastAsia="Times New Roman" w:hAnsi="Tahoma" w:cs="Tahoma"/>
          <w:color w:val="FF00FF"/>
          <w:sz w:val="20"/>
          <w:szCs w:val="20"/>
          <w:rtl/>
        </w:rPr>
        <w:t>26/9/93</w:t>
      </w:r>
      <w:r w:rsidRPr="00E25C54">
        <w:rPr>
          <w:rFonts w:ascii="Tahoma" w:eastAsia="Times New Roman" w:hAnsi="Tahoma" w:cs="Tahoma"/>
          <w:color w:val="333333"/>
          <w:sz w:val="20"/>
          <w:szCs w:val="20"/>
          <w:rtl/>
        </w:rPr>
        <w:t xml:space="preserve">) درصورتي كه منحصراً درباره كدرشته هاي معرفي شده براي مصاحبه و ساير مندرجات كارنامه مذكور سوالي داشته باشند، مي توانند حداكثر تا </w:t>
      </w:r>
      <w:r w:rsidRPr="00E25C54">
        <w:rPr>
          <w:rFonts w:ascii="Tahoma" w:eastAsia="Times New Roman" w:hAnsi="Tahoma" w:cs="Tahoma"/>
          <w:color w:val="FF00FF"/>
          <w:sz w:val="20"/>
          <w:szCs w:val="20"/>
          <w:rtl/>
        </w:rPr>
        <w:t xml:space="preserve">10/10/1393 </w:t>
      </w:r>
      <w:r w:rsidRPr="00E25C54">
        <w:rPr>
          <w:rFonts w:ascii="Tahoma" w:eastAsia="Times New Roman" w:hAnsi="Tahoma" w:cs="Tahoma"/>
          <w:color w:val="333333"/>
          <w:sz w:val="20"/>
          <w:szCs w:val="20"/>
          <w:rtl/>
        </w:rPr>
        <w:t>منحصراً از طريق سيستم پاسخگويي اينترنتي در سايت سازمان اقدام نمايند و از ارسال نامه پستي و مراجعه حضوري اكيداً خودداري نمايند. بديهي است به كليه مواردي كه از طريق ديگري و يا بعد از تاريخ مذكور صورت پذيرد، ترتيب اثر داده نخواهد شد.</w:t>
      </w:r>
    </w:p>
    <w:p w:rsidR="00E25C54" w:rsidRPr="00E25C54" w:rsidRDefault="00E25C54" w:rsidP="00E25C54">
      <w:pPr>
        <w:bidi/>
        <w:spacing w:after="0" w:line="240" w:lineRule="auto"/>
        <w:textAlignment w:val="top"/>
        <w:rPr>
          <w:rFonts w:ascii="Tahoma" w:eastAsia="Times New Roman" w:hAnsi="Tahoma" w:cs="Tahoma"/>
          <w:color w:val="333333"/>
          <w:sz w:val="20"/>
          <w:szCs w:val="20"/>
          <w:rtl/>
        </w:rPr>
      </w:pPr>
      <w:r w:rsidRPr="00E25C54">
        <w:rPr>
          <w:rFonts w:ascii="Tahoma" w:eastAsia="Times New Roman" w:hAnsi="Tahoma" w:cs="Tahoma" w:hint="cs"/>
          <w:color w:val="333333"/>
          <w:sz w:val="24"/>
          <w:szCs w:val="24"/>
          <w:rtl/>
        </w:rPr>
        <w:t xml:space="preserve">ضمناً داوطلبان گرامي مي توانند سؤالات خود را با بخش پاسخگويي اينترنتي سايت سازمان سنجش آموزش كشور به نشاني: </w:t>
      </w:r>
      <w:r w:rsidRPr="00E25C54">
        <w:rPr>
          <w:rFonts w:ascii="Tahoma" w:eastAsia="Times New Roman" w:hAnsi="Tahoma" w:cs="Tahoma" w:hint="cs"/>
          <w:color w:val="0000FF"/>
          <w:sz w:val="24"/>
          <w:szCs w:val="24"/>
        </w:rPr>
        <w:t>www.sanjesh.org</w:t>
      </w:r>
      <w:r w:rsidRPr="00E25C54">
        <w:rPr>
          <w:rFonts w:ascii="Tahoma" w:eastAsia="Times New Roman" w:hAnsi="Tahoma" w:cs="Tahoma" w:hint="cs"/>
          <w:color w:val="333333"/>
          <w:sz w:val="24"/>
          <w:szCs w:val="24"/>
          <w:rtl/>
        </w:rPr>
        <w:t> </w:t>
      </w:r>
      <w:r w:rsidRPr="00E25C54">
        <w:rPr>
          <w:rFonts w:ascii="Tahoma" w:eastAsia="Times New Roman" w:hAnsi="Tahoma" w:cs="Tahoma"/>
          <w:color w:val="333333"/>
          <w:sz w:val="24"/>
          <w:szCs w:val="24"/>
          <w:rtl/>
        </w:rPr>
        <w:t xml:space="preserve">و يا با شماره تلفن هاي </w:t>
      </w:r>
      <w:r w:rsidRPr="00E25C54">
        <w:rPr>
          <w:rFonts w:ascii="Tahoma" w:eastAsia="Times New Roman" w:hAnsi="Tahoma" w:cs="Tahoma"/>
          <w:color w:val="800000"/>
          <w:sz w:val="24"/>
          <w:szCs w:val="24"/>
          <w:rtl/>
        </w:rPr>
        <w:t>99-88923595-021</w:t>
      </w:r>
      <w:r w:rsidRPr="00E25C54">
        <w:rPr>
          <w:rFonts w:ascii="Tahoma" w:eastAsia="Times New Roman" w:hAnsi="Tahoma" w:cs="Tahoma"/>
          <w:color w:val="339966"/>
          <w:sz w:val="24"/>
          <w:szCs w:val="24"/>
          <w:rtl/>
        </w:rPr>
        <w:t xml:space="preserve"> </w:t>
      </w:r>
      <w:r w:rsidRPr="00E25C54">
        <w:rPr>
          <w:rFonts w:ascii="Tahoma" w:eastAsia="Times New Roman" w:hAnsi="Tahoma" w:cs="Tahoma"/>
          <w:color w:val="333333"/>
          <w:sz w:val="24"/>
          <w:szCs w:val="24"/>
          <w:rtl/>
        </w:rPr>
        <w:t>مطرح نموده و از مراجعه حضوري جداً خودداري فرمايند.</w:t>
      </w:r>
    </w:p>
    <w:p w:rsidR="00E25C54" w:rsidRPr="00E25C54" w:rsidRDefault="00E25C54" w:rsidP="00E25C54">
      <w:pPr>
        <w:bidi/>
        <w:spacing w:after="0" w:line="240" w:lineRule="auto"/>
        <w:textAlignment w:val="top"/>
        <w:rPr>
          <w:rFonts w:ascii="Tahoma" w:eastAsia="Times New Roman" w:hAnsi="Tahoma" w:cs="Tahoma"/>
          <w:color w:val="333333"/>
          <w:sz w:val="20"/>
          <w:szCs w:val="20"/>
          <w:rtl/>
        </w:rPr>
      </w:pPr>
      <w:r w:rsidRPr="00E25C54">
        <w:rPr>
          <w:rFonts w:ascii="Tahoma" w:eastAsia="Times New Roman" w:hAnsi="Tahoma" w:cs="Tahoma"/>
          <w:color w:val="333333"/>
          <w:sz w:val="20"/>
          <w:szCs w:val="20"/>
          <w:rtl/>
        </w:rPr>
        <w:t> </w:t>
      </w:r>
      <w:bookmarkStart w:id="0" w:name="_GoBack"/>
      <w:bookmarkEnd w:id="0"/>
    </w:p>
    <w:sectPr w:rsidR="00E25C54" w:rsidRPr="00E25C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Yeka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AF7"/>
    <w:multiLevelType w:val="multilevel"/>
    <w:tmpl w:val="0666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11E2A"/>
    <w:multiLevelType w:val="multilevel"/>
    <w:tmpl w:val="E998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B85E3D"/>
    <w:multiLevelType w:val="multilevel"/>
    <w:tmpl w:val="33DA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AE25C7"/>
    <w:multiLevelType w:val="multilevel"/>
    <w:tmpl w:val="F71C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D4477B"/>
    <w:multiLevelType w:val="multilevel"/>
    <w:tmpl w:val="12BE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C54"/>
    <w:rsid w:val="00773285"/>
    <w:rsid w:val="00A80DA0"/>
    <w:rsid w:val="00E25C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DA0"/>
  </w:style>
  <w:style w:type="paragraph" w:styleId="Heading1">
    <w:name w:val="heading 1"/>
    <w:basedOn w:val="Normal"/>
    <w:link w:val="Heading1Char"/>
    <w:uiPriority w:val="9"/>
    <w:qFormat/>
    <w:rsid w:val="00A80DA0"/>
    <w:pPr>
      <w:spacing w:after="0" w:line="240" w:lineRule="auto"/>
      <w:outlineLvl w:val="0"/>
    </w:pPr>
    <w:rPr>
      <w:rFonts w:ascii="Tahoma" w:eastAsia="Times New Roman" w:hAnsi="Tahoma" w:cs="Tahoma"/>
      <w:b/>
      <w:bCs/>
      <w:kern w:val="36"/>
      <w:sz w:val="17"/>
      <w:szCs w:val="17"/>
    </w:rPr>
  </w:style>
  <w:style w:type="paragraph" w:styleId="Heading2">
    <w:name w:val="heading 2"/>
    <w:basedOn w:val="Normal"/>
    <w:link w:val="Heading2Char"/>
    <w:uiPriority w:val="9"/>
    <w:qFormat/>
    <w:rsid w:val="00A80DA0"/>
    <w:pPr>
      <w:spacing w:after="0" w:line="240" w:lineRule="auto"/>
      <w:outlineLvl w:val="1"/>
    </w:pPr>
    <w:rPr>
      <w:rFonts w:ascii="Tahoma" w:eastAsia="Times New Roman" w:hAnsi="Tahoma" w:cs="Tahoma"/>
      <w:b/>
      <w:bCs/>
      <w:sz w:val="17"/>
      <w:szCs w:val="17"/>
    </w:rPr>
  </w:style>
  <w:style w:type="paragraph" w:styleId="Heading3">
    <w:name w:val="heading 3"/>
    <w:basedOn w:val="Normal"/>
    <w:link w:val="Heading3Char"/>
    <w:uiPriority w:val="9"/>
    <w:qFormat/>
    <w:rsid w:val="00A80DA0"/>
    <w:pPr>
      <w:spacing w:after="0" w:line="240" w:lineRule="auto"/>
      <w:outlineLvl w:val="2"/>
    </w:pPr>
    <w:rPr>
      <w:rFonts w:ascii="Tahoma" w:eastAsia="Times New Roman" w:hAnsi="Tahoma" w:cs="Tahoma"/>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DA0"/>
    <w:rPr>
      <w:rFonts w:ascii="Tahoma" w:eastAsia="Times New Roman" w:hAnsi="Tahoma" w:cs="Tahoma"/>
      <w:b/>
      <w:bCs/>
      <w:kern w:val="36"/>
      <w:sz w:val="17"/>
      <w:szCs w:val="17"/>
    </w:rPr>
  </w:style>
  <w:style w:type="character" w:customStyle="1" w:styleId="Heading2Char">
    <w:name w:val="Heading 2 Char"/>
    <w:basedOn w:val="DefaultParagraphFont"/>
    <w:link w:val="Heading2"/>
    <w:uiPriority w:val="9"/>
    <w:rsid w:val="00A80DA0"/>
    <w:rPr>
      <w:rFonts w:ascii="Tahoma" w:eastAsia="Times New Roman" w:hAnsi="Tahoma" w:cs="Tahoma"/>
      <w:b/>
      <w:bCs/>
      <w:sz w:val="17"/>
      <w:szCs w:val="17"/>
    </w:rPr>
  </w:style>
  <w:style w:type="character" w:customStyle="1" w:styleId="Heading3Char">
    <w:name w:val="Heading 3 Char"/>
    <w:basedOn w:val="DefaultParagraphFont"/>
    <w:link w:val="Heading3"/>
    <w:uiPriority w:val="9"/>
    <w:rsid w:val="00A80DA0"/>
    <w:rPr>
      <w:rFonts w:ascii="Tahoma" w:eastAsia="Times New Roman" w:hAnsi="Tahoma" w:cs="Tahoma"/>
      <w:b/>
      <w:bCs/>
      <w:sz w:val="17"/>
      <w:szCs w:val="17"/>
    </w:rPr>
  </w:style>
  <w:style w:type="paragraph" w:styleId="BalloonText">
    <w:name w:val="Balloon Text"/>
    <w:basedOn w:val="Normal"/>
    <w:link w:val="BalloonTextChar"/>
    <w:uiPriority w:val="99"/>
    <w:semiHidden/>
    <w:unhideWhenUsed/>
    <w:rsid w:val="00E25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C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DA0"/>
  </w:style>
  <w:style w:type="paragraph" w:styleId="Heading1">
    <w:name w:val="heading 1"/>
    <w:basedOn w:val="Normal"/>
    <w:link w:val="Heading1Char"/>
    <w:uiPriority w:val="9"/>
    <w:qFormat/>
    <w:rsid w:val="00A80DA0"/>
    <w:pPr>
      <w:spacing w:after="0" w:line="240" w:lineRule="auto"/>
      <w:outlineLvl w:val="0"/>
    </w:pPr>
    <w:rPr>
      <w:rFonts w:ascii="Tahoma" w:eastAsia="Times New Roman" w:hAnsi="Tahoma" w:cs="Tahoma"/>
      <w:b/>
      <w:bCs/>
      <w:kern w:val="36"/>
      <w:sz w:val="17"/>
      <w:szCs w:val="17"/>
    </w:rPr>
  </w:style>
  <w:style w:type="paragraph" w:styleId="Heading2">
    <w:name w:val="heading 2"/>
    <w:basedOn w:val="Normal"/>
    <w:link w:val="Heading2Char"/>
    <w:uiPriority w:val="9"/>
    <w:qFormat/>
    <w:rsid w:val="00A80DA0"/>
    <w:pPr>
      <w:spacing w:after="0" w:line="240" w:lineRule="auto"/>
      <w:outlineLvl w:val="1"/>
    </w:pPr>
    <w:rPr>
      <w:rFonts w:ascii="Tahoma" w:eastAsia="Times New Roman" w:hAnsi="Tahoma" w:cs="Tahoma"/>
      <w:b/>
      <w:bCs/>
      <w:sz w:val="17"/>
      <w:szCs w:val="17"/>
    </w:rPr>
  </w:style>
  <w:style w:type="paragraph" w:styleId="Heading3">
    <w:name w:val="heading 3"/>
    <w:basedOn w:val="Normal"/>
    <w:link w:val="Heading3Char"/>
    <w:uiPriority w:val="9"/>
    <w:qFormat/>
    <w:rsid w:val="00A80DA0"/>
    <w:pPr>
      <w:spacing w:after="0" w:line="240" w:lineRule="auto"/>
      <w:outlineLvl w:val="2"/>
    </w:pPr>
    <w:rPr>
      <w:rFonts w:ascii="Tahoma" w:eastAsia="Times New Roman" w:hAnsi="Tahoma" w:cs="Tahoma"/>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DA0"/>
    <w:rPr>
      <w:rFonts w:ascii="Tahoma" w:eastAsia="Times New Roman" w:hAnsi="Tahoma" w:cs="Tahoma"/>
      <w:b/>
      <w:bCs/>
      <w:kern w:val="36"/>
      <w:sz w:val="17"/>
      <w:szCs w:val="17"/>
    </w:rPr>
  </w:style>
  <w:style w:type="character" w:customStyle="1" w:styleId="Heading2Char">
    <w:name w:val="Heading 2 Char"/>
    <w:basedOn w:val="DefaultParagraphFont"/>
    <w:link w:val="Heading2"/>
    <w:uiPriority w:val="9"/>
    <w:rsid w:val="00A80DA0"/>
    <w:rPr>
      <w:rFonts w:ascii="Tahoma" w:eastAsia="Times New Roman" w:hAnsi="Tahoma" w:cs="Tahoma"/>
      <w:b/>
      <w:bCs/>
      <w:sz w:val="17"/>
      <w:szCs w:val="17"/>
    </w:rPr>
  </w:style>
  <w:style w:type="character" w:customStyle="1" w:styleId="Heading3Char">
    <w:name w:val="Heading 3 Char"/>
    <w:basedOn w:val="DefaultParagraphFont"/>
    <w:link w:val="Heading3"/>
    <w:uiPriority w:val="9"/>
    <w:rsid w:val="00A80DA0"/>
    <w:rPr>
      <w:rFonts w:ascii="Tahoma" w:eastAsia="Times New Roman" w:hAnsi="Tahoma" w:cs="Tahoma"/>
      <w:b/>
      <w:bCs/>
      <w:sz w:val="17"/>
      <w:szCs w:val="17"/>
    </w:rPr>
  </w:style>
  <w:style w:type="paragraph" w:styleId="BalloonText">
    <w:name w:val="Balloon Text"/>
    <w:basedOn w:val="Normal"/>
    <w:link w:val="BalloonTextChar"/>
    <w:uiPriority w:val="99"/>
    <w:semiHidden/>
    <w:unhideWhenUsed/>
    <w:rsid w:val="00E25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305489">
      <w:bodyDiv w:val="1"/>
      <w:marLeft w:val="0"/>
      <w:marRight w:val="0"/>
      <w:marTop w:val="0"/>
      <w:marBottom w:val="0"/>
      <w:divBdr>
        <w:top w:val="none" w:sz="0" w:space="0" w:color="auto"/>
        <w:left w:val="none" w:sz="0" w:space="0" w:color="auto"/>
        <w:bottom w:val="none" w:sz="0" w:space="0" w:color="auto"/>
        <w:right w:val="none" w:sz="0" w:space="0" w:color="auto"/>
      </w:divBdr>
      <w:divsChild>
        <w:div w:id="1767925917">
          <w:marLeft w:val="0"/>
          <w:marRight w:val="0"/>
          <w:marTop w:val="0"/>
          <w:marBottom w:val="0"/>
          <w:divBdr>
            <w:top w:val="none" w:sz="0" w:space="0" w:color="auto"/>
            <w:left w:val="none" w:sz="0" w:space="0" w:color="auto"/>
            <w:bottom w:val="none" w:sz="0" w:space="0" w:color="auto"/>
            <w:right w:val="none" w:sz="0" w:space="0" w:color="auto"/>
          </w:divBdr>
        </w:div>
        <w:div w:id="98137344">
          <w:marLeft w:val="0"/>
          <w:marRight w:val="0"/>
          <w:marTop w:val="0"/>
          <w:marBottom w:val="0"/>
          <w:divBdr>
            <w:top w:val="none" w:sz="0" w:space="0" w:color="auto"/>
            <w:left w:val="none" w:sz="0" w:space="0" w:color="auto"/>
            <w:bottom w:val="none" w:sz="0" w:space="0" w:color="auto"/>
            <w:right w:val="none" w:sz="0" w:space="0" w:color="auto"/>
          </w:divBdr>
        </w:div>
        <w:div w:id="2016494922">
          <w:marLeft w:val="0"/>
          <w:marRight w:val="0"/>
          <w:marTop w:val="0"/>
          <w:marBottom w:val="0"/>
          <w:divBdr>
            <w:top w:val="none" w:sz="0" w:space="0" w:color="auto"/>
            <w:left w:val="none" w:sz="0" w:space="0" w:color="auto"/>
            <w:bottom w:val="none" w:sz="0" w:space="0" w:color="auto"/>
            <w:right w:val="none" w:sz="0" w:space="0" w:color="auto"/>
          </w:divBdr>
          <w:divsChild>
            <w:div w:id="1780250615">
              <w:marLeft w:val="0"/>
              <w:marRight w:val="0"/>
              <w:marTop w:val="0"/>
              <w:marBottom w:val="0"/>
              <w:divBdr>
                <w:top w:val="none" w:sz="0" w:space="0" w:color="auto"/>
                <w:left w:val="none" w:sz="0" w:space="0" w:color="auto"/>
                <w:bottom w:val="none" w:sz="0" w:space="0" w:color="auto"/>
                <w:right w:val="none" w:sz="0" w:space="0" w:color="auto"/>
              </w:divBdr>
              <w:divsChild>
                <w:div w:id="252738858">
                  <w:marLeft w:val="0"/>
                  <w:marRight w:val="0"/>
                  <w:marTop w:val="0"/>
                  <w:marBottom w:val="0"/>
                  <w:divBdr>
                    <w:top w:val="none" w:sz="0" w:space="0" w:color="auto"/>
                    <w:left w:val="none" w:sz="0" w:space="0" w:color="auto"/>
                    <w:bottom w:val="none" w:sz="0" w:space="0" w:color="auto"/>
                    <w:right w:val="none" w:sz="0" w:space="0" w:color="auto"/>
                  </w:divBdr>
                  <w:divsChild>
                    <w:div w:id="11893717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43426930">
              <w:marLeft w:val="0"/>
              <w:marRight w:val="0"/>
              <w:marTop w:val="0"/>
              <w:marBottom w:val="0"/>
              <w:divBdr>
                <w:top w:val="none" w:sz="0" w:space="0" w:color="auto"/>
                <w:left w:val="none" w:sz="0" w:space="0" w:color="auto"/>
                <w:bottom w:val="none" w:sz="0" w:space="0" w:color="auto"/>
                <w:right w:val="none" w:sz="0" w:space="0" w:color="auto"/>
              </w:divBdr>
              <w:divsChild>
                <w:div w:id="1426456719">
                  <w:marLeft w:val="135"/>
                  <w:marRight w:val="120"/>
                  <w:marTop w:val="0"/>
                  <w:marBottom w:val="0"/>
                  <w:divBdr>
                    <w:top w:val="none" w:sz="0" w:space="0" w:color="auto"/>
                    <w:left w:val="none" w:sz="0" w:space="0" w:color="auto"/>
                    <w:bottom w:val="none" w:sz="0" w:space="0" w:color="auto"/>
                    <w:right w:val="none" w:sz="0" w:space="0" w:color="auto"/>
                  </w:divBdr>
                  <w:divsChild>
                    <w:div w:id="22020336">
                      <w:marLeft w:val="0"/>
                      <w:marRight w:val="0"/>
                      <w:marTop w:val="0"/>
                      <w:marBottom w:val="0"/>
                      <w:divBdr>
                        <w:top w:val="none" w:sz="0" w:space="0" w:color="auto"/>
                        <w:left w:val="none" w:sz="0" w:space="0" w:color="auto"/>
                        <w:bottom w:val="none" w:sz="0" w:space="0" w:color="auto"/>
                        <w:right w:val="none" w:sz="0" w:space="0" w:color="auto"/>
                      </w:divBdr>
                      <w:divsChild>
                        <w:div w:id="1325278290">
                          <w:marLeft w:val="105"/>
                          <w:marRight w:val="105"/>
                          <w:marTop w:val="0"/>
                          <w:marBottom w:val="0"/>
                          <w:divBdr>
                            <w:top w:val="none" w:sz="0" w:space="0" w:color="auto"/>
                            <w:left w:val="none" w:sz="0" w:space="0" w:color="auto"/>
                            <w:bottom w:val="none" w:sz="0" w:space="0" w:color="auto"/>
                            <w:right w:val="none" w:sz="0" w:space="0" w:color="auto"/>
                          </w:divBdr>
                        </w:div>
                        <w:div w:id="1835561942">
                          <w:marLeft w:val="150"/>
                          <w:marRight w:val="150"/>
                          <w:marTop w:val="0"/>
                          <w:marBottom w:val="150"/>
                          <w:divBdr>
                            <w:top w:val="none" w:sz="0" w:space="0" w:color="auto"/>
                            <w:left w:val="none" w:sz="0" w:space="0" w:color="auto"/>
                            <w:bottom w:val="none" w:sz="0" w:space="0" w:color="auto"/>
                            <w:right w:val="none" w:sz="0" w:space="0" w:color="auto"/>
                          </w:divBdr>
                          <w:divsChild>
                            <w:div w:id="4366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2202">
                      <w:marLeft w:val="0"/>
                      <w:marRight w:val="180"/>
                      <w:marTop w:val="0"/>
                      <w:marBottom w:val="0"/>
                      <w:divBdr>
                        <w:top w:val="none" w:sz="0" w:space="0" w:color="auto"/>
                        <w:left w:val="none" w:sz="0" w:space="0" w:color="auto"/>
                        <w:bottom w:val="none" w:sz="0" w:space="0" w:color="auto"/>
                        <w:right w:val="none" w:sz="0" w:space="0" w:color="auto"/>
                      </w:divBdr>
                      <w:divsChild>
                        <w:div w:id="2074620465">
                          <w:marLeft w:val="0"/>
                          <w:marRight w:val="0"/>
                          <w:marTop w:val="0"/>
                          <w:marBottom w:val="0"/>
                          <w:divBdr>
                            <w:top w:val="none" w:sz="0" w:space="0" w:color="auto"/>
                            <w:left w:val="none" w:sz="0" w:space="0" w:color="auto"/>
                            <w:bottom w:val="none" w:sz="0" w:space="0" w:color="auto"/>
                            <w:right w:val="none" w:sz="0" w:space="0" w:color="auto"/>
                          </w:divBdr>
                        </w:div>
                        <w:div w:id="1270892498">
                          <w:marLeft w:val="0"/>
                          <w:marRight w:val="0"/>
                          <w:marTop w:val="0"/>
                          <w:marBottom w:val="0"/>
                          <w:divBdr>
                            <w:top w:val="none" w:sz="0" w:space="0" w:color="auto"/>
                            <w:left w:val="none" w:sz="0" w:space="0" w:color="auto"/>
                            <w:bottom w:val="none" w:sz="0" w:space="0" w:color="auto"/>
                            <w:right w:val="none" w:sz="0" w:space="0" w:color="auto"/>
                          </w:divBdr>
                          <w:divsChild>
                            <w:div w:id="549851909">
                              <w:marLeft w:val="0"/>
                              <w:marRight w:val="0"/>
                              <w:marTop w:val="0"/>
                              <w:marBottom w:val="60"/>
                              <w:divBdr>
                                <w:top w:val="none" w:sz="0" w:space="0" w:color="auto"/>
                                <w:left w:val="none" w:sz="0" w:space="0" w:color="auto"/>
                                <w:bottom w:val="single" w:sz="6" w:space="2" w:color="CCCCCC"/>
                                <w:right w:val="none" w:sz="0" w:space="0" w:color="auto"/>
                              </w:divBdr>
                            </w:div>
                            <w:div w:id="323093800">
                              <w:marLeft w:val="0"/>
                              <w:marRight w:val="0"/>
                              <w:marTop w:val="0"/>
                              <w:marBottom w:val="0"/>
                              <w:divBdr>
                                <w:top w:val="none" w:sz="0" w:space="0" w:color="auto"/>
                                <w:left w:val="none" w:sz="0" w:space="0" w:color="auto"/>
                                <w:bottom w:val="none" w:sz="0" w:space="0" w:color="auto"/>
                                <w:right w:val="none" w:sz="0" w:space="0" w:color="auto"/>
                              </w:divBdr>
                            </w:div>
                          </w:divsChild>
                        </w:div>
                        <w:div w:id="1461727090">
                          <w:marLeft w:val="0"/>
                          <w:marRight w:val="0"/>
                          <w:marTop w:val="0"/>
                          <w:marBottom w:val="0"/>
                          <w:divBdr>
                            <w:top w:val="none" w:sz="0" w:space="0" w:color="auto"/>
                            <w:left w:val="none" w:sz="0" w:space="0" w:color="auto"/>
                            <w:bottom w:val="none" w:sz="0" w:space="0" w:color="auto"/>
                            <w:right w:val="none" w:sz="0" w:space="0" w:color="auto"/>
                          </w:divBdr>
                          <w:divsChild>
                            <w:div w:id="1317105287">
                              <w:marLeft w:val="0"/>
                              <w:marRight w:val="0"/>
                              <w:marTop w:val="0"/>
                              <w:marBottom w:val="0"/>
                              <w:divBdr>
                                <w:top w:val="none" w:sz="0" w:space="0" w:color="auto"/>
                                <w:left w:val="none" w:sz="0" w:space="0" w:color="auto"/>
                                <w:bottom w:val="none" w:sz="0" w:space="0" w:color="auto"/>
                                <w:right w:val="none" w:sz="0" w:space="0" w:color="auto"/>
                              </w:divBdr>
                              <w:divsChild>
                                <w:div w:id="1723215617">
                                  <w:marLeft w:val="0"/>
                                  <w:marRight w:val="0"/>
                                  <w:marTop w:val="0"/>
                                  <w:marBottom w:val="0"/>
                                  <w:divBdr>
                                    <w:top w:val="none" w:sz="0" w:space="0" w:color="auto"/>
                                    <w:left w:val="none" w:sz="0" w:space="0" w:color="auto"/>
                                    <w:bottom w:val="none" w:sz="0" w:space="0" w:color="auto"/>
                                    <w:right w:val="none" w:sz="0" w:space="0" w:color="auto"/>
                                  </w:divBdr>
                                </w:div>
                                <w:div w:id="1292588547">
                                  <w:marLeft w:val="0"/>
                                  <w:marRight w:val="0"/>
                                  <w:marTop w:val="0"/>
                                  <w:marBottom w:val="0"/>
                                  <w:divBdr>
                                    <w:top w:val="none" w:sz="0" w:space="0" w:color="auto"/>
                                    <w:left w:val="none" w:sz="0" w:space="0" w:color="auto"/>
                                    <w:bottom w:val="none" w:sz="0" w:space="0" w:color="auto"/>
                                    <w:right w:val="none" w:sz="0" w:space="0" w:color="auto"/>
                                  </w:divBdr>
                                </w:div>
                                <w:div w:id="1234197946">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426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1170</Words>
  <Characters>6674</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1299</dc:creator>
  <cp:lastModifiedBy>1299</cp:lastModifiedBy>
  <cp:revision>1</cp:revision>
  <dcterms:created xsi:type="dcterms:W3CDTF">2014-12-14T10:48:00Z</dcterms:created>
  <dcterms:modified xsi:type="dcterms:W3CDTF">2014-12-14T10:49:00Z</dcterms:modified>
</cp:coreProperties>
</file>